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1212215</wp:posOffset>
            </wp:positionH>
            <wp:positionV relativeFrom="paragraph">
              <wp:posOffset>-193675</wp:posOffset>
            </wp:positionV>
            <wp:extent cx="2811780" cy="2379345"/>
            <wp:effectExtent l="19050" t="0" r="762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237934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 xml:space="preserve">         </w:t>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B51C2A"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ÖMER BEDRETTİN UŞAKLI ORTAOKULU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4144BB" w:rsidP="006F086E">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6F086E">
              <w:rPr>
                <w:rFonts w:ascii="Times New Roman" w:hAnsi="Times New Roman" w:cs="Times New Roman"/>
                <w:sz w:val="24"/>
                <w:szCs w:val="24"/>
                <w:lang w:val="en-US"/>
              </w:rPr>
              <w:t>2233968</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6F086E">
              <w:rPr>
                <w:rFonts w:ascii="Times New Roman" w:hAnsi="Times New Roman" w:cs="Times New Roman"/>
                <w:sz w:val="24"/>
                <w:szCs w:val="24"/>
                <w:lang w:val="en-US"/>
              </w:rPr>
              <w:t>731033</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9D16A3">
            <w:pPr>
              <w:pStyle w:val="TableParagraph"/>
              <w:rPr>
                <w:sz w:val="24"/>
                <w:szCs w:val="24"/>
              </w:rPr>
            </w:pPr>
          </w:p>
        </w:tc>
        <w:tc>
          <w:tcPr>
            <w:tcW w:w="2552" w:type="dxa"/>
          </w:tcPr>
          <w:p w:rsidR="00613DAE" w:rsidRPr="00ED48EB" w:rsidRDefault="00613DAE" w:rsidP="009D16A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9D16A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9D16A3">
            <w:pPr>
              <w:pStyle w:val="TableParagraph"/>
              <w:spacing w:before="162"/>
              <w:ind w:left="260" w:right="251"/>
              <w:jc w:val="center"/>
              <w:rPr>
                <w:b/>
                <w:sz w:val="24"/>
                <w:szCs w:val="24"/>
              </w:rPr>
            </w:pPr>
            <w:r w:rsidRPr="00ED48EB">
              <w:rPr>
                <w:b/>
                <w:sz w:val="24"/>
                <w:szCs w:val="24"/>
              </w:rPr>
              <w:t>TARİH</w:t>
            </w:r>
          </w:p>
        </w:tc>
      </w:tr>
      <w:tr w:rsidR="00613DAE" w:rsidRPr="00ED48EB" w:rsidTr="006F086E">
        <w:trPr>
          <w:trHeight w:val="2251"/>
        </w:trPr>
        <w:tc>
          <w:tcPr>
            <w:tcW w:w="2401" w:type="dxa"/>
          </w:tcPr>
          <w:p w:rsidR="00613DAE" w:rsidRPr="00ED48EB" w:rsidRDefault="00613DAE" w:rsidP="009D16A3">
            <w:pPr>
              <w:pStyle w:val="TableParagraph"/>
              <w:rPr>
                <w:sz w:val="24"/>
                <w:szCs w:val="24"/>
              </w:rPr>
            </w:pPr>
          </w:p>
          <w:p w:rsidR="00613DAE" w:rsidRPr="00ED48EB" w:rsidRDefault="00613DAE" w:rsidP="009D16A3">
            <w:pPr>
              <w:pStyle w:val="TableParagraph"/>
              <w:rPr>
                <w:sz w:val="24"/>
                <w:szCs w:val="24"/>
              </w:rPr>
            </w:pPr>
          </w:p>
          <w:p w:rsidR="00613DAE" w:rsidRPr="00ED48EB" w:rsidRDefault="00613DAE" w:rsidP="009D16A3">
            <w:pPr>
              <w:pStyle w:val="TableParagraph"/>
              <w:spacing w:before="229"/>
              <w:ind w:left="203" w:right="192"/>
              <w:jc w:val="center"/>
              <w:rPr>
                <w:b/>
                <w:sz w:val="24"/>
                <w:szCs w:val="24"/>
              </w:rPr>
            </w:pPr>
            <w:r w:rsidRPr="00ED48EB">
              <w:rPr>
                <w:b/>
                <w:sz w:val="24"/>
                <w:szCs w:val="24"/>
              </w:rPr>
              <w:t>HAZIRLAYAN</w:t>
            </w:r>
          </w:p>
        </w:tc>
        <w:tc>
          <w:tcPr>
            <w:tcW w:w="2552" w:type="dxa"/>
            <w:vAlign w:val="center"/>
          </w:tcPr>
          <w:p w:rsidR="003C6A70" w:rsidRPr="00ED48EB" w:rsidRDefault="006F086E" w:rsidP="006F086E">
            <w:pPr>
              <w:pStyle w:val="TableParagraph"/>
              <w:rPr>
                <w:sz w:val="24"/>
                <w:szCs w:val="24"/>
              </w:rPr>
            </w:pPr>
            <w:proofErr w:type="spellStart"/>
            <w:r>
              <w:rPr>
                <w:sz w:val="24"/>
                <w:szCs w:val="24"/>
              </w:rPr>
              <w:t>Bayram</w:t>
            </w:r>
            <w:proofErr w:type="spellEnd"/>
            <w:r>
              <w:rPr>
                <w:sz w:val="24"/>
                <w:szCs w:val="24"/>
              </w:rPr>
              <w:t xml:space="preserve"> MERCAN</w:t>
            </w:r>
          </w:p>
        </w:tc>
        <w:tc>
          <w:tcPr>
            <w:tcW w:w="2135" w:type="dxa"/>
          </w:tcPr>
          <w:p w:rsidR="00613DAE" w:rsidRPr="00ED48EB" w:rsidRDefault="00613DAE" w:rsidP="009D16A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6F086E">
            <w:r>
              <w:t xml:space="preserve">        </w:t>
            </w:r>
            <w:r w:rsidR="004144BB">
              <w:t>01/07</w:t>
            </w:r>
            <w:r>
              <w:t>/</w:t>
            </w:r>
            <w:r w:rsidR="004144BB">
              <w:t>2021</w:t>
            </w:r>
          </w:p>
        </w:tc>
      </w:tr>
      <w:tr w:rsidR="00ED5FA7" w:rsidRPr="00ED48EB" w:rsidTr="00046090">
        <w:trPr>
          <w:trHeight w:val="2263"/>
        </w:trPr>
        <w:tc>
          <w:tcPr>
            <w:tcW w:w="2401" w:type="dxa"/>
          </w:tcPr>
          <w:p w:rsidR="00ED5FA7" w:rsidRPr="00ED48EB" w:rsidRDefault="00ED5FA7" w:rsidP="009D16A3">
            <w:pPr>
              <w:pStyle w:val="TableParagraph"/>
              <w:rPr>
                <w:sz w:val="24"/>
                <w:szCs w:val="24"/>
              </w:rPr>
            </w:pPr>
          </w:p>
          <w:p w:rsidR="00ED5FA7" w:rsidRPr="00ED48EB" w:rsidRDefault="00ED5FA7" w:rsidP="009D16A3">
            <w:pPr>
              <w:pStyle w:val="TableParagraph"/>
              <w:rPr>
                <w:sz w:val="24"/>
                <w:szCs w:val="24"/>
              </w:rPr>
            </w:pPr>
          </w:p>
          <w:p w:rsidR="00ED5FA7" w:rsidRPr="00ED48EB" w:rsidRDefault="00ED5FA7" w:rsidP="009D16A3">
            <w:pPr>
              <w:pStyle w:val="TableParagraph"/>
              <w:rPr>
                <w:sz w:val="24"/>
                <w:szCs w:val="24"/>
              </w:rPr>
            </w:pPr>
          </w:p>
          <w:p w:rsidR="00ED5FA7" w:rsidRPr="00ED48EB" w:rsidRDefault="00ED5FA7" w:rsidP="009D16A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B77224" w:rsidP="003C6A70">
            <w:pPr>
              <w:pStyle w:val="TableParagraph"/>
              <w:jc w:val="center"/>
              <w:rPr>
                <w:sz w:val="24"/>
                <w:szCs w:val="24"/>
              </w:rPr>
            </w:pPr>
            <w:r>
              <w:rPr>
                <w:sz w:val="24"/>
                <w:szCs w:val="24"/>
              </w:rPr>
              <w:t>İrfan KILINÇER</w:t>
            </w:r>
          </w:p>
          <w:p w:rsidR="00ED5FA7" w:rsidRDefault="005E5758" w:rsidP="003C6A70">
            <w:pPr>
              <w:pStyle w:val="TableParagraph"/>
              <w:jc w:val="center"/>
              <w:rPr>
                <w:sz w:val="24"/>
                <w:szCs w:val="24"/>
              </w:rPr>
            </w:pPr>
            <w:r>
              <w:rPr>
                <w:sz w:val="24"/>
                <w:szCs w:val="24"/>
              </w:rPr>
              <w:t>.</w:t>
            </w:r>
          </w:p>
          <w:p w:rsidR="00ED5FA7" w:rsidRPr="00ED48EB" w:rsidRDefault="00ED5FA7" w:rsidP="003C6A70">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rsidR="00ED5FA7" w:rsidRPr="00ED48EB" w:rsidRDefault="00ED5FA7" w:rsidP="009D16A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144BB" w:rsidP="006F086E">
            <w:pPr>
              <w:jc w:val="center"/>
            </w:pPr>
            <w:r>
              <w:t xml:space="preserve">        01/07/2021</w:t>
            </w:r>
          </w:p>
        </w:tc>
      </w:tr>
      <w:tr w:rsidR="00ED5FA7" w:rsidRPr="00ED48EB" w:rsidTr="00046090">
        <w:trPr>
          <w:trHeight w:val="2250"/>
        </w:trPr>
        <w:tc>
          <w:tcPr>
            <w:tcW w:w="2401" w:type="dxa"/>
          </w:tcPr>
          <w:p w:rsidR="00ED5FA7" w:rsidRPr="00ED48EB" w:rsidRDefault="00ED5FA7" w:rsidP="009D16A3">
            <w:pPr>
              <w:pStyle w:val="TableParagraph"/>
              <w:rPr>
                <w:sz w:val="24"/>
                <w:szCs w:val="24"/>
              </w:rPr>
            </w:pPr>
          </w:p>
          <w:p w:rsidR="00ED5FA7" w:rsidRPr="00ED48EB" w:rsidRDefault="00ED5FA7" w:rsidP="009D16A3">
            <w:pPr>
              <w:pStyle w:val="TableParagraph"/>
              <w:rPr>
                <w:sz w:val="24"/>
                <w:szCs w:val="24"/>
              </w:rPr>
            </w:pPr>
          </w:p>
          <w:p w:rsidR="00ED5FA7" w:rsidRPr="00ED48EB" w:rsidRDefault="00ED5FA7" w:rsidP="009D16A3">
            <w:pPr>
              <w:pStyle w:val="TableParagraph"/>
              <w:rPr>
                <w:sz w:val="24"/>
                <w:szCs w:val="24"/>
              </w:rPr>
            </w:pPr>
          </w:p>
          <w:p w:rsidR="00ED5FA7" w:rsidRPr="00ED48EB" w:rsidRDefault="00ED5FA7" w:rsidP="009D16A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6F086E" w:rsidP="00ED5FA7">
            <w:pPr>
              <w:pStyle w:val="TableParagraph"/>
              <w:jc w:val="center"/>
              <w:rPr>
                <w:sz w:val="24"/>
                <w:szCs w:val="24"/>
              </w:rPr>
            </w:pPr>
            <w:r>
              <w:rPr>
                <w:sz w:val="24"/>
                <w:szCs w:val="24"/>
              </w:rPr>
              <w:t>İrfan KILINÇER</w:t>
            </w:r>
          </w:p>
          <w:p w:rsidR="00ED5FA7" w:rsidRPr="00ED48EB" w:rsidRDefault="006F086E" w:rsidP="00ED5FA7">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ED5FA7" w:rsidRPr="00ED48EB" w:rsidRDefault="00ED5FA7" w:rsidP="009D16A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144BB" w:rsidP="00ED5FA7">
            <w:pPr>
              <w:jc w:val="center"/>
            </w:pPr>
            <w:r>
              <w:t xml:space="preserve">        01/07/2021</w:t>
            </w:r>
          </w:p>
        </w:tc>
      </w:tr>
    </w:tbl>
    <w:p w:rsidR="00722CA0" w:rsidRPr="00ED48EB" w:rsidRDefault="00722CA0" w:rsidP="00B77224">
      <w:pP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6F086E" w:rsidP="00F85B44">
      <w:pPr>
        <w:jc w:val="center"/>
        <w:rPr>
          <w:rFonts w:ascii="Times New Roman" w:hAnsi="Times New Roman" w:cs="Times New Roman"/>
          <w:b/>
          <w:sz w:val="24"/>
          <w:szCs w:val="24"/>
        </w:rPr>
      </w:pPr>
      <w:r>
        <w:rPr>
          <w:rFonts w:ascii="Times New Roman" w:hAnsi="Times New Roman" w:cs="Times New Roman"/>
          <w:b/>
          <w:sz w:val="24"/>
          <w:szCs w:val="24"/>
        </w:rPr>
        <w:t>ÖMER BEDRETTİN UŞAKLI ORTAOKULU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bookmarkStart w:id="0" w:name="_GoBack"/>
      <w:bookmarkEnd w:id="0"/>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w:t>
      </w:r>
      <w:r w:rsidR="003E2F20" w:rsidRPr="00ED48EB">
        <w:rPr>
          <w:rFonts w:ascii="Times New Roman" w:hAnsi="Times New Roman" w:cs="Times New Roman"/>
          <w:sz w:val="24"/>
          <w:szCs w:val="24"/>
        </w:rPr>
        <w:lastRenderedPageBreak/>
        <w:t xml:space="preserve">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221349" w:rsidP="00E63B50">
            <w:pPr>
              <w:rPr>
                <w:rFonts w:ascii="Times New Roman" w:hAnsi="Times New Roman" w:cs="Times New Roman"/>
                <w:b/>
                <w:sz w:val="24"/>
                <w:szCs w:val="24"/>
              </w:rPr>
            </w:pPr>
            <w:r>
              <w:rPr>
                <w:rFonts w:ascii="Times New Roman" w:hAnsi="Times New Roman" w:cs="Times New Roman"/>
                <w:b/>
                <w:sz w:val="24"/>
                <w:szCs w:val="24"/>
              </w:rPr>
              <w:t>Bayram MERCAN</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6F6FDB" w:rsidP="00E63B50">
            <w:pPr>
              <w:rPr>
                <w:rFonts w:ascii="Times New Roman" w:hAnsi="Times New Roman" w:cs="Times New Roman"/>
                <w:b/>
                <w:sz w:val="24"/>
                <w:szCs w:val="24"/>
              </w:rPr>
            </w:pPr>
            <w:r>
              <w:rPr>
                <w:rFonts w:ascii="Times New Roman" w:hAnsi="Times New Roman" w:cs="Times New Roman"/>
                <w:b/>
                <w:sz w:val="24"/>
                <w:szCs w:val="24"/>
              </w:rPr>
              <w:t>Songül GÜNTÜRKÜN</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16"/>
        </w:trPr>
        <w:tc>
          <w:tcPr>
            <w:tcW w:w="4531" w:type="dxa"/>
          </w:tcPr>
          <w:p w:rsidR="003861DA" w:rsidRDefault="00E53292" w:rsidP="00E63B50">
            <w:pPr>
              <w:rPr>
                <w:rFonts w:ascii="Times New Roman" w:hAnsi="Times New Roman" w:cs="Times New Roman"/>
                <w:b/>
                <w:sz w:val="24"/>
                <w:szCs w:val="24"/>
              </w:rPr>
            </w:pPr>
            <w:r>
              <w:rPr>
                <w:rFonts w:ascii="Times New Roman" w:hAnsi="Times New Roman" w:cs="Times New Roman"/>
                <w:b/>
                <w:sz w:val="24"/>
                <w:szCs w:val="24"/>
              </w:rPr>
              <w:t>Gökhan ARATİMUR</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07"/>
        </w:trPr>
        <w:tc>
          <w:tcPr>
            <w:tcW w:w="4531" w:type="dxa"/>
          </w:tcPr>
          <w:p w:rsidR="003861DA" w:rsidRDefault="00E53292" w:rsidP="00E63B50">
            <w:pPr>
              <w:rPr>
                <w:rFonts w:ascii="Times New Roman" w:hAnsi="Times New Roman" w:cs="Times New Roman"/>
                <w:b/>
                <w:sz w:val="24"/>
                <w:szCs w:val="24"/>
              </w:rPr>
            </w:pPr>
            <w:proofErr w:type="spellStart"/>
            <w:r>
              <w:rPr>
                <w:rFonts w:ascii="Times New Roman" w:hAnsi="Times New Roman" w:cs="Times New Roman"/>
                <w:b/>
                <w:sz w:val="24"/>
                <w:szCs w:val="24"/>
              </w:rPr>
              <w:t>Sümeyra</w:t>
            </w:r>
            <w:proofErr w:type="spellEnd"/>
            <w:r>
              <w:rPr>
                <w:rFonts w:ascii="Times New Roman" w:hAnsi="Times New Roman" w:cs="Times New Roman"/>
                <w:b/>
                <w:sz w:val="24"/>
                <w:szCs w:val="24"/>
              </w:rPr>
              <w:t xml:space="preserve"> AKGÜN</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9D16A3">
            <w:pPr>
              <w:pStyle w:val="TableParagraph"/>
              <w:spacing w:before="226"/>
              <w:ind w:left="122"/>
              <w:rPr>
                <w:b w:val="0"/>
                <w:sz w:val="24"/>
              </w:rPr>
            </w:pPr>
            <w:r>
              <w:rPr>
                <w:b w:val="0"/>
                <w:sz w:val="24"/>
              </w:rPr>
              <w:lastRenderedPageBreak/>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9D16A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9D16A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9D16A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Pr="00F446C0" w:rsidRDefault="00542B7F" w:rsidP="00E63B50">
            <w:pPr>
              <w:rPr>
                <w:rFonts w:ascii="Times New Roman" w:hAnsi="Times New Roman" w:cs="Times New Roman"/>
                <w:sz w:val="24"/>
                <w:szCs w:val="24"/>
              </w:rPr>
            </w:pPr>
            <w:r w:rsidRPr="00F446C0">
              <w:rPr>
                <w:rFonts w:ascii="Times New Roman" w:hAnsi="Times New Roman" w:cs="Times New Roman"/>
                <w:sz w:val="24"/>
                <w:szCs w:val="24"/>
              </w:rP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F446C0" w:rsidRDefault="00F446C0" w:rsidP="00E63B50">
            <w:pPr>
              <w:rPr>
                <w:rFonts w:ascii="Times New Roman" w:hAnsi="Times New Roman" w:cs="Times New Roman"/>
                <w:sz w:val="24"/>
                <w:szCs w:val="24"/>
              </w:rPr>
            </w:pPr>
          </w:p>
          <w:p w:rsidR="00E63B50" w:rsidRPr="00F446C0" w:rsidRDefault="00F446C0" w:rsidP="00E63B50">
            <w:pPr>
              <w:rPr>
                <w:rFonts w:ascii="Times New Roman" w:hAnsi="Times New Roman" w:cs="Times New Roman"/>
                <w:sz w:val="24"/>
                <w:szCs w:val="24"/>
              </w:rPr>
            </w:pPr>
            <w:r w:rsidRPr="00F446C0">
              <w:rPr>
                <w:rFonts w:ascii="Times New Roman" w:hAnsi="Times New Roman" w:cs="Times New Roman"/>
                <w:sz w:val="24"/>
                <w:szCs w:val="24"/>
              </w:rPr>
              <w:t>(0276) 216 70 00</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DB71B9" w:rsidRPr="00C20CAC" w:rsidTr="00DB71B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DB71B9" w:rsidRPr="00C20CAC" w:rsidRDefault="00F47661" w:rsidP="003D4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İrfan KILIÇÇER</w:t>
            </w:r>
          </w:p>
        </w:tc>
        <w:tc>
          <w:tcPr>
            <w:tcW w:w="1984"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F47661" w:rsidP="00DB71B9">
            <w:pPr>
              <w:jc w:val="center"/>
              <w:rPr>
                <w:rFonts w:ascii="Times New Roman" w:hAnsi="Times New Roman" w:cs="Times New Roman"/>
                <w:b w:val="0"/>
                <w:sz w:val="24"/>
                <w:szCs w:val="24"/>
              </w:rPr>
            </w:pPr>
            <w:r>
              <w:rPr>
                <w:rFonts w:ascii="Times New Roman" w:hAnsi="Times New Roman" w:cs="Times New Roman"/>
                <w:b w:val="0"/>
                <w:sz w:val="24"/>
                <w:szCs w:val="24"/>
              </w:rPr>
              <w:t>0 553 397 35 75</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rsidR="00DB71B9" w:rsidRPr="00C20CAC" w:rsidRDefault="00F47661" w:rsidP="003D4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Bayram</w:t>
            </w:r>
            <w:proofErr w:type="spellEnd"/>
            <w:r>
              <w:rPr>
                <w:rFonts w:ascii="Times New Roman" w:hAnsi="Times New Roman" w:cs="Times New Roman"/>
                <w:sz w:val="24"/>
                <w:szCs w:val="24"/>
              </w:rPr>
              <w:t xml:space="preserve"> MERCAN</w:t>
            </w:r>
          </w:p>
        </w:tc>
        <w:tc>
          <w:tcPr>
            <w:tcW w:w="1984" w:type="dxa"/>
          </w:tcPr>
          <w:p w:rsidR="00DB71B9" w:rsidRPr="00C20CAC" w:rsidRDefault="00DB71B9" w:rsidP="009D16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F47661" w:rsidP="00DB71B9">
            <w:pPr>
              <w:jc w:val="center"/>
              <w:rPr>
                <w:rFonts w:ascii="Times New Roman" w:hAnsi="Times New Roman" w:cs="Times New Roman"/>
                <w:b w:val="0"/>
                <w:sz w:val="24"/>
                <w:szCs w:val="24"/>
              </w:rPr>
            </w:pPr>
            <w:r>
              <w:rPr>
                <w:rFonts w:ascii="Times New Roman" w:hAnsi="Times New Roman" w:cs="Times New Roman"/>
                <w:b w:val="0"/>
                <w:sz w:val="24"/>
                <w:szCs w:val="24"/>
              </w:rPr>
              <w:t>0 507 722 92 18</w:t>
            </w:r>
          </w:p>
        </w:tc>
      </w:tr>
      <w:tr w:rsidR="00DB71B9" w:rsidRPr="00C20CAC" w:rsidTr="00DB71B9">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rsidR="00DB71B9" w:rsidRPr="00C20CAC" w:rsidRDefault="00F47661" w:rsidP="003D4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Songül</w:t>
            </w:r>
            <w:proofErr w:type="spellEnd"/>
            <w:r>
              <w:rPr>
                <w:rFonts w:ascii="Times New Roman" w:hAnsi="Times New Roman" w:cs="Times New Roman"/>
                <w:sz w:val="24"/>
                <w:szCs w:val="24"/>
              </w:rPr>
              <w:t xml:space="preserve"> GÜNTÜRKÜN</w:t>
            </w:r>
          </w:p>
        </w:tc>
        <w:tc>
          <w:tcPr>
            <w:tcW w:w="1984" w:type="dxa"/>
          </w:tcPr>
          <w:p w:rsidR="00DB71B9" w:rsidRPr="0075126B"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F47661" w:rsidP="00DB71B9">
            <w:pPr>
              <w:jc w:val="center"/>
              <w:rPr>
                <w:rFonts w:ascii="Times New Roman" w:hAnsi="Times New Roman" w:cs="Times New Roman"/>
                <w:b w:val="0"/>
                <w:sz w:val="24"/>
                <w:szCs w:val="24"/>
              </w:rPr>
            </w:pPr>
            <w:r>
              <w:rPr>
                <w:rFonts w:ascii="Times New Roman" w:hAnsi="Times New Roman" w:cs="Times New Roman"/>
                <w:b w:val="0"/>
                <w:sz w:val="24"/>
                <w:szCs w:val="24"/>
              </w:rPr>
              <w:t>0 505 253 47 80</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vAlign w:val="center"/>
          </w:tcPr>
          <w:p w:rsidR="00DB71B9" w:rsidRPr="00B77224" w:rsidRDefault="00B77224" w:rsidP="003D4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77224">
              <w:rPr>
                <w:rFonts w:ascii="Times New Roman" w:hAnsi="Times New Roman" w:cs="Times New Roman"/>
                <w:sz w:val="24"/>
                <w:szCs w:val="24"/>
              </w:rPr>
              <w:t>Gökhan</w:t>
            </w:r>
            <w:proofErr w:type="spellEnd"/>
            <w:r w:rsidRPr="00B77224">
              <w:rPr>
                <w:rFonts w:ascii="Times New Roman" w:hAnsi="Times New Roman" w:cs="Times New Roman"/>
                <w:sz w:val="24"/>
                <w:szCs w:val="24"/>
              </w:rPr>
              <w:t xml:space="preserve"> ARATİMUR</w:t>
            </w:r>
          </w:p>
        </w:tc>
        <w:tc>
          <w:tcPr>
            <w:tcW w:w="1984"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B77224" w:rsidP="004F3FFC">
            <w:pPr>
              <w:jc w:val="center"/>
              <w:rPr>
                <w:rFonts w:ascii="Times New Roman" w:hAnsi="Times New Roman" w:cs="Times New Roman"/>
                <w:b w:val="0"/>
                <w:sz w:val="24"/>
                <w:szCs w:val="24"/>
              </w:rPr>
            </w:pPr>
            <w:r>
              <w:rPr>
                <w:rFonts w:ascii="Times New Roman" w:hAnsi="Times New Roman" w:cs="Times New Roman"/>
                <w:b w:val="0"/>
                <w:sz w:val="24"/>
                <w:szCs w:val="24"/>
              </w:rPr>
              <w:t>505 597 37 89</w:t>
            </w:r>
          </w:p>
        </w:tc>
      </w:tr>
      <w:tr w:rsidR="00DB71B9" w:rsidRPr="00C20CAC" w:rsidTr="00DB71B9">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vAlign w:val="center"/>
          </w:tcPr>
          <w:p w:rsidR="00DB71B9" w:rsidRPr="0075126B" w:rsidRDefault="00F47661" w:rsidP="003D41ED">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b w:val="0"/>
                <w:sz w:val="24"/>
                <w:szCs w:val="24"/>
              </w:rPr>
              <w:t>Sümeyra</w:t>
            </w:r>
            <w:proofErr w:type="spellEnd"/>
            <w:r>
              <w:rPr>
                <w:rFonts w:ascii="Times New Roman" w:hAnsi="Times New Roman" w:cs="Times New Roman"/>
                <w:b w:val="0"/>
                <w:sz w:val="24"/>
                <w:szCs w:val="24"/>
              </w:rPr>
              <w:t xml:space="preserve"> AKGÜN</w:t>
            </w:r>
          </w:p>
        </w:tc>
        <w:tc>
          <w:tcPr>
            <w:tcW w:w="1984" w:type="dxa"/>
          </w:tcPr>
          <w:p w:rsidR="00DB71B9" w:rsidRPr="0075126B" w:rsidRDefault="00DB71B9"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75126B">
              <w:rPr>
                <w:rFonts w:ascii="Times New Roman" w:hAnsi="Times New Roman" w:cs="Times New Roman"/>
                <w:b w:val="0"/>
                <w:sz w:val="23"/>
                <w:szCs w:val="23"/>
              </w:rPr>
              <w:t xml:space="preserve">REHBER </w:t>
            </w:r>
            <w:r w:rsidRPr="0075126B">
              <w:rPr>
                <w:rFonts w:ascii="Times New Roman" w:hAnsi="Times New Roman" w:cs="Times New Roman"/>
                <w:b w:val="0"/>
                <w:sz w:val="23"/>
                <w:szCs w:val="23"/>
              </w:rPr>
              <w:lastRenderedPageBreak/>
              <w:t>ÖĞRETMEN</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75126B" w:rsidRDefault="0069363E"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lastRenderedPageBreak/>
              <w:t>0 553 032 37 79</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lastRenderedPageBreak/>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8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42"/>
        <w:gridCol w:w="292"/>
        <w:gridCol w:w="306"/>
        <w:gridCol w:w="306"/>
        <w:gridCol w:w="307"/>
        <w:gridCol w:w="307"/>
        <w:gridCol w:w="306"/>
        <w:gridCol w:w="307"/>
        <w:gridCol w:w="306"/>
        <w:gridCol w:w="306"/>
        <w:gridCol w:w="306"/>
        <w:gridCol w:w="306"/>
        <w:gridCol w:w="306"/>
        <w:gridCol w:w="306"/>
        <w:gridCol w:w="306"/>
        <w:gridCol w:w="306"/>
        <w:gridCol w:w="306"/>
        <w:gridCol w:w="306"/>
        <w:gridCol w:w="306"/>
        <w:gridCol w:w="306"/>
        <w:gridCol w:w="306"/>
        <w:gridCol w:w="306"/>
        <w:gridCol w:w="306"/>
        <w:gridCol w:w="407"/>
      </w:tblGrid>
      <w:tr w:rsidR="00C8133A" w:rsidRPr="00C20CAC" w:rsidTr="00C8133A">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42" w:type="dxa"/>
          </w:tcPr>
          <w:p w:rsidR="00C8133A" w:rsidRPr="002326BB" w:rsidRDefault="00C8133A" w:rsidP="002326BB">
            <w:pPr>
              <w:pStyle w:val="TableParagraph"/>
              <w:spacing w:before="97" w:line="267" w:lineRule="exact"/>
              <w:ind w:right="209"/>
              <w:jc w:val="both"/>
              <w:rPr>
                <w:b w:val="0"/>
                <w:sz w:val="18"/>
                <w:szCs w:val="18"/>
              </w:rPr>
            </w:pPr>
            <w:r w:rsidRPr="002326BB">
              <w:rPr>
                <w:b w:val="0"/>
                <w:sz w:val="18"/>
                <w:szCs w:val="18"/>
              </w:rPr>
              <w:t>TOPLAM</w:t>
            </w:r>
          </w:p>
          <w:p w:rsidR="00C8133A" w:rsidRPr="002326BB" w:rsidRDefault="00C8133A" w:rsidP="002326BB">
            <w:pPr>
              <w:pStyle w:val="TableParagraph"/>
              <w:spacing w:line="267" w:lineRule="exact"/>
              <w:ind w:right="211"/>
              <w:jc w:val="both"/>
              <w:rPr>
                <w:b w:val="0"/>
                <w:sz w:val="18"/>
                <w:szCs w:val="18"/>
              </w:rPr>
            </w:pPr>
            <w:r w:rsidRPr="002326BB">
              <w:rPr>
                <w:b w:val="0"/>
                <w:sz w:val="18"/>
                <w:szCs w:val="18"/>
              </w:rPr>
              <w:t>ÖĞRECİ</w:t>
            </w:r>
          </w:p>
          <w:p w:rsidR="00C8133A" w:rsidRPr="00C20CAC" w:rsidRDefault="00C8133A" w:rsidP="002326BB">
            <w:pPr>
              <w:pStyle w:val="TableParagraph"/>
              <w:ind w:right="209"/>
              <w:jc w:val="both"/>
              <w:rPr>
                <w:b w:val="0"/>
              </w:rPr>
            </w:pPr>
            <w:r w:rsidRPr="002326BB">
              <w:rPr>
                <w:b w:val="0"/>
                <w:sz w:val="18"/>
                <w:szCs w:val="18"/>
              </w:rPr>
              <w:t>SAYISI</w:t>
            </w:r>
          </w:p>
        </w:tc>
        <w:tc>
          <w:tcPr>
            <w:tcW w:w="292"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5/A</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5/B</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5/C</w:t>
            </w:r>
          </w:p>
        </w:tc>
        <w:tc>
          <w:tcPr>
            <w:tcW w:w="307"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5/D</w:t>
            </w:r>
          </w:p>
        </w:tc>
        <w:tc>
          <w:tcPr>
            <w:tcW w:w="307"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5/E</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5/F</w:t>
            </w:r>
          </w:p>
        </w:tc>
        <w:tc>
          <w:tcPr>
            <w:tcW w:w="307"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6/A</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6/B</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6/C</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6/D</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6/E</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7/A</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7/B</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7/C</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7/D</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7/E</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2326BB">
              <w:rPr>
                <w:b w:val="0"/>
              </w:rPr>
              <w:t>7/F</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8/A</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8/B</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8/C</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8/D</w:t>
            </w:r>
          </w:p>
        </w:tc>
        <w:tc>
          <w:tcPr>
            <w:tcW w:w="306" w:type="dxa"/>
            <w:textDirection w:val="btLr"/>
            <w:vAlign w:val="center"/>
          </w:tcPr>
          <w:p w:rsidR="00C8133A" w:rsidRPr="002326BB" w:rsidRDefault="00C8133A" w:rsidP="002326B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8/E</w:t>
            </w:r>
          </w:p>
        </w:tc>
        <w:tc>
          <w:tcPr>
            <w:cnfStyle w:val="000100000000" w:firstRow="0" w:lastRow="0" w:firstColumn="0" w:lastColumn="1" w:oddVBand="0" w:evenVBand="0" w:oddHBand="0" w:evenHBand="0" w:firstRowFirstColumn="0" w:firstRowLastColumn="0" w:lastRowFirstColumn="0" w:lastRowLastColumn="0"/>
            <w:tcW w:w="407" w:type="dxa"/>
            <w:textDirection w:val="btLr"/>
          </w:tcPr>
          <w:p w:rsidR="00C8133A" w:rsidRDefault="00C8133A" w:rsidP="00F51F43">
            <w:pPr>
              <w:pStyle w:val="TableParagraph"/>
              <w:ind w:left="258" w:right="211"/>
              <w:jc w:val="center"/>
              <w:rPr>
                <w:b w:val="0"/>
              </w:rPr>
            </w:pPr>
            <w:r>
              <w:rPr>
                <w:b w:val="0"/>
              </w:rPr>
              <w:t>ANA SINIFI</w:t>
            </w:r>
          </w:p>
        </w:tc>
      </w:tr>
      <w:tr w:rsidR="00C8133A" w:rsidRPr="00C20CAC" w:rsidTr="00C8133A">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8133A" w:rsidRPr="00F51F43" w:rsidRDefault="00C8133A" w:rsidP="00F51F43">
            <w:pPr>
              <w:pStyle w:val="TableParagraph"/>
              <w:spacing w:before="145"/>
              <w:ind w:right="177"/>
              <w:jc w:val="center"/>
              <w:rPr>
                <w:sz w:val="36"/>
                <w:szCs w:val="36"/>
              </w:rPr>
            </w:pPr>
            <w:r>
              <w:rPr>
                <w:sz w:val="36"/>
                <w:szCs w:val="36"/>
              </w:rPr>
              <w:t>597</w:t>
            </w:r>
          </w:p>
        </w:tc>
        <w:tc>
          <w:tcPr>
            <w:tcW w:w="292"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25</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27</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23</w:t>
            </w:r>
          </w:p>
        </w:tc>
        <w:tc>
          <w:tcPr>
            <w:tcW w:w="307"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23</w:t>
            </w:r>
          </w:p>
        </w:tc>
        <w:tc>
          <w:tcPr>
            <w:tcW w:w="307"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23</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24</w:t>
            </w:r>
          </w:p>
        </w:tc>
        <w:tc>
          <w:tcPr>
            <w:tcW w:w="307"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24</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20</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21</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22</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22</w:t>
            </w:r>
          </w:p>
        </w:tc>
        <w:tc>
          <w:tcPr>
            <w:tcW w:w="306" w:type="dxa"/>
            <w:textDirection w:val="btLr"/>
            <w:vAlign w:val="center"/>
          </w:tcPr>
          <w:p w:rsidR="00C8133A" w:rsidRPr="00576E98" w:rsidRDefault="00C8133A" w:rsidP="00D51D0C">
            <w:pPr>
              <w:pStyle w:val="TableParagraph"/>
              <w:spacing w:before="145"/>
              <w:ind w:left="113" w:right="113"/>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24</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22</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19</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25</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20</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26</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30</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29</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26</w:t>
            </w:r>
          </w:p>
        </w:tc>
        <w:tc>
          <w:tcPr>
            <w:tcW w:w="306" w:type="dxa"/>
            <w:textDirection w:val="btLr"/>
            <w:vAlign w:val="center"/>
          </w:tcPr>
          <w:p w:rsidR="00C8133A" w:rsidRPr="00576E98" w:rsidRDefault="00C8133A"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32</w:t>
            </w:r>
          </w:p>
        </w:tc>
        <w:tc>
          <w:tcPr>
            <w:tcW w:w="306" w:type="dxa"/>
            <w:textDirection w:val="btLr"/>
            <w:vAlign w:val="center"/>
          </w:tcPr>
          <w:p w:rsidR="00C8133A" w:rsidRPr="00576E98" w:rsidRDefault="00A620B3" w:rsidP="00576E98">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29</w:t>
            </w:r>
          </w:p>
        </w:tc>
        <w:tc>
          <w:tcPr>
            <w:cnfStyle w:val="000100000000" w:firstRow="0" w:lastRow="0" w:firstColumn="0" w:lastColumn="1" w:oddVBand="0" w:evenVBand="0" w:oddHBand="0" w:evenHBand="0" w:firstRowFirstColumn="0" w:firstRowLastColumn="0" w:lastRowFirstColumn="0" w:lastRowLastColumn="0"/>
            <w:tcW w:w="407" w:type="dxa"/>
            <w:textDirection w:val="btLr"/>
            <w:vAlign w:val="center"/>
          </w:tcPr>
          <w:p w:rsidR="00C8133A" w:rsidRPr="00576E98" w:rsidRDefault="00C8133A" w:rsidP="00576E98">
            <w:pPr>
              <w:pStyle w:val="TableParagraph"/>
              <w:spacing w:before="145"/>
              <w:ind w:left="32" w:right="113"/>
              <w:jc w:val="center"/>
              <w:rPr>
                <w:b w:val="0"/>
                <w:sz w:val="16"/>
                <w:szCs w:val="16"/>
              </w:rPr>
            </w:pPr>
            <w:r>
              <w:rPr>
                <w:b w:val="0"/>
                <w:sz w:val="16"/>
                <w:szCs w:val="16"/>
              </w:rPr>
              <w:t>61</w:t>
            </w: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523CDA"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9D16A3" w:rsidRPr="00553302" w:rsidRDefault="009D16A3" w:rsidP="00C20CAC">
                            <w:pPr>
                              <w:rPr>
                                <w:b/>
                              </w:rPr>
                            </w:pPr>
                          </w:p>
                          <w:p w:rsidR="009D16A3" w:rsidRDefault="009D16A3" w:rsidP="00C20CAC">
                            <w:pPr>
                              <w:spacing w:before="183" w:line="276" w:lineRule="auto"/>
                              <w:ind w:left="661" w:right="594" w:hanging="104"/>
                              <w:jc w:val="center"/>
                              <w:rPr>
                                <w:rFonts w:ascii="Carlito" w:hAnsi="Carlito"/>
                              </w:rPr>
                            </w:pPr>
                          </w:p>
                          <w:p w:rsidR="009D16A3" w:rsidRDefault="009D16A3" w:rsidP="00C20CAC">
                            <w:pPr>
                              <w:spacing w:before="183" w:line="276" w:lineRule="auto"/>
                              <w:ind w:left="661" w:right="594" w:hanging="104"/>
                              <w:jc w:val="center"/>
                              <w:rPr>
                                <w:rFonts w:ascii="Carlito" w:hAnsi="Carlito"/>
                              </w:rPr>
                            </w:pPr>
                            <w:r w:rsidRPr="00553302">
                              <w:rPr>
                                <w:rFonts w:ascii="Carlito" w:hAnsi="Carlito"/>
                              </w:rPr>
                              <w:t>OKUL MÜDÜR YARDIMCISI</w:t>
                            </w:r>
                          </w:p>
                          <w:p w:rsidR="003B1110" w:rsidRPr="00553302" w:rsidRDefault="003B1110" w:rsidP="00C20CAC">
                            <w:pPr>
                              <w:spacing w:before="183" w:line="276" w:lineRule="auto"/>
                              <w:ind w:left="661" w:right="594" w:hanging="104"/>
                              <w:jc w:val="center"/>
                              <w:rPr>
                                <w:rFonts w:ascii="Carlito" w:hAnsi="Carlito"/>
                              </w:rPr>
                            </w:pPr>
                            <w:r>
                              <w:rPr>
                                <w:rFonts w:ascii="Carlito" w:hAnsi="Carlito"/>
                              </w:rPr>
                              <w:t>Bayram MERCAN</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" fillcolor="white [3201]" strokecolor="#a8d08d [1945]" strokeweight="1pt">
                <v:path arrowok="t"/>
                <v:textbox inset="0,0,0,0">
                  <w:txbxContent>
                    <w:p w:rsidR="009D16A3" w:rsidRPr="00553302" w:rsidRDefault="009D16A3" w:rsidP="00C20CAC">
                      <w:pPr>
                        <w:rPr>
                          <w:b/>
                        </w:rPr>
                      </w:pPr>
                    </w:p>
                    <w:p w:rsidR="009D16A3" w:rsidRDefault="009D16A3" w:rsidP="00C20CAC">
                      <w:pPr>
                        <w:spacing w:before="183" w:line="276" w:lineRule="auto"/>
                        <w:ind w:left="661" w:right="594" w:hanging="104"/>
                        <w:jc w:val="center"/>
                        <w:rPr>
                          <w:rFonts w:ascii="Carlito" w:hAnsi="Carlito"/>
                        </w:rPr>
                      </w:pPr>
                    </w:p>
                    <w:p w:rsidR="009D16A3" w:rsidRDefault="009D16A3" w:rsidP="00C20CAC">
                      <w:pPr>
                        <w:spacing w:before="183" w:line="276" w:lineRule="auto"/>
                        <w:ind w:left="661" w:right="594" w:hanging="104"/>
                        <w:jc w:val="center"/>
                        <w:rPr>
                          <w:rFonts w:ascii="Carlito" w:hAnsi="Carlito"/>
                        </w:rPr>
                      </w:pPr>
                      <w:r w:rsidRPr="00553302">
                        <w:rPr>
                          <w:rFonts w:ascii="Carlito" w:hAnsi="Carlito"/>
                        </w:rPr>
                        <w:t>OKUL MÜDÜR YARDIMCISI</w:t>
                      </w:r>
                    </w:p>
                    <w:p w:rsidR="003B1110" w:rsidRPr="00553302" w:rsidRDefault="003B1110" w:rsidP="00C20CAC">
                      <w:pPr>
                        <w:spacing w:before="183" w:line="276" w:lineRule="auto"/>
                        <w:ind w:left="661" w:right="594" w:hanging="104"/>
                        <w:jc w:val="center"/>
                        <w:rPr>
                          <w:rFonts w:ascii="Carlito" w:hAnsi="Carlito"/>
                        </w:rPr>
                      </w:pPr>
                      <w:r>
                        <w:rPr>
                          <w:rFonts w:ascii="Carlito" w:hAnsi="Carlito"/>
                        </w:rPr>
                        <w:t>Bayram MERCAN</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9D16A3" w:rsidRDefault="009D16A3" w:rsidP="00C20CAC">
                            <w:pPr>
                              <w:rPr>
                                <w:b/>
                              </w:rPr>
                            </w:pPr>
                          </w:p>
                          <w:p w:rsidR="009D16A3" w:rsidRDefault="009D16A3" w:rsidP="00C20CAC">
                            <w:pPr>
                              <w:rPr>
                                <w:b/>
                              </w:rPr>
                            </w:pPr>
                          </w:p>
                          <w:p w:rsidR="009D16A3" w:rsidRDefault="009D16A3" w:rsidP="00C20CAC">
                            <w:pPr>
                              <w:rPr>
                                <w:b/>
                              </w:rPr>
                            </w:pPr>
                          </w:p>
                          <w:p w:rsidR="009D16A3" w:rsidRDefault="009D16A3" w:rsidP="00C20CAC">
                            <w:pPr>
                              <w:spacing w:before="4"/>
                              <w:rPr>
                                <w:b/>
                              </w:rPr>
                            </w:pPr>
                          </w:p>
                          <w:p w:rsidR="009D16A3" w:rsidRPr="00553302" w:rsidRDefault="009D16A3" w:rsidP="00C205E7">
                            <w:pPr>
                              <w:spacing w:after="0"/>
                              <w:ind w:left="460" w:right="565"/>
                              <w:rPr>
                                <w:rFonts w:ascii="Carlito" w:hAnsi="Carlito"/>
                              </w:rPr>
                            </w:pPr>
                            <w:r w:rsidRPr="00553302">
                              <w:rPr>
                                <w:rFonts w:ascii="Carlito" w:hAnsi="Carlito"/>
                              </w:rPr>
                              <w:t>İL</w:t>
                            </w:r>
                            <w:r>
                              <w:rPr>
                                <w:rFonts w:ascii="Carlito" w:hAnsi="Carlito"/>
                              </w:rPr>
                              <w:t>/İLÇE MİLLİ EĞİTİM</w:t>
                            </w:r>
                          </w:p>
                          <w:p w:rsidR="009D16A3" w:rsidRDefault="009D16A3"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p w:rsidR="00D87D90" w:rsidRPr="00553302" w:rsidRDefault="00D87D90" w:rsidP="00C205E7">
                            <w:pPr>
                              <w:spacing w:after="0" w:line="276" w:lineRule="auto"/>
                              <w:ind w:left="462" w:right="565"/>
                              <w:rPr>
                                <w:rFonts w:ascii="Carlito" w:hAnsi="Carlito"/>
                              </w:rPr>
                            </w:pPr>
                            <w:r>
                              <w:rPr>
                                <w:rFonts w:ascii="Carlito" w:hAnsi="Carlito"/>
                              </w:rPr>
                              <w:t>(0276) 223 39 90/205</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VUgIAAPQ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" fillcolor="white [3201]" strokecolor="#a8d08d [1945]" strokeweight="1pt">
                <v:path arrowok="t"/>
                <v:textbox inset="0,0,0,0">
                  <w:txbxContent>
                    <w:p w:rsidR="009D16A3" w:rsidRDefault="009D16A3" w:rsidP="00C20CAC">
                      <w:pPr>
                        <w:rPr>
                          <w:b/>
                        </w:rPr>
                      </w:pPr>
                    </w:p>
                    <w:p w:rsidR="009D16A3" w:rsidRDefault="009D16A3" w:rsidP="00C20CAC">
                      <w:pPr>
                        <w:rPr>
                          <w:b/>
                        </w:rPr>
                      </w:pPr>
                    </w:p>
                    <w:p w:rsidR="009D16A3" w:rsidRDefault="009D16A3" w:rsidP="00C20CAC">
                      <w:pPr>
                        <w:rPr>
                          <w:b/>
                        </w:rPr>
                      </w:pPr>
                    </w:p>
                    <w:p w:rsidR="009D16A3" w:rsidRDefault="009D16A3" w:rsidP="00C20CAC">
                      <w:pPr>
                        <w:spacing w:before="4"/>
                        <w:rPr>
                          <w:b/>
                        </w:rPr>
                      </w:pPr>
                    </w:p>
                    <w:p w:rsidR="009D16A3" w:rsidRPr="00553302" w:rsidRDefault="009D16A3" w:rsidP="00C205E7">
                      <w:pPr>
                        <w:spacing w:after="0"/>
                        <w:ind w:left="460" w:right="565"/>
                        <w:rPr>
                          <w:rFonts w:ascii="Carlito" w:hAnsi="Carlito"/>
                        </w:rPr>
                      </w:pPr>
                      <w:r w:rsidRPr="00553302">
                        <w:rPr>
                          <w:rFonts w:ascii="Carlito" w:hAnsi="Carlito"/>
                        </w:rPr>
                        <w:t>İL</w:t>
                      </w:r>
                      <w:r>
                        <w:rPr>
                          <w:rFonts w:ascii="Carlito" w:hAnsi="Carlito"/>
                        </w:rPr>
                        <w:t>/İLÇE MİLLİ EĞİTİM</w:t>
                      </w:r>
                    </w:p>
                    <w:p w:rsidR="009D16A3" w:rsidRDefault="009D16A3"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p w:rsidR="00D87D90" w:rsidRPr="00553302" w:rsidRDefault="00D87D90" w:rsidP="00C205E7">
                      <w:pPr>
                        <w:spacing w:after="0" w:line="276" w:lineRule="auto"/>
                        <w:ind w:left="462" w:right="565"/>
                        <w:rPr>
                          <w:rFonts w:ascii="Carlito" w:hAnsi="Carlito"/>
                        </w:rPr>
                      </w:pPr>
                      <w:r>
                        <w:rPr>
                          <w:rFonts w:ascii="Carlito" w:hAnsi="Carlito"/>
                        </w:rPr>
                        <w:t>(0276) 223 39 90/205</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4E22A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Pr="00F846AD" w:rsidRDefault="00F846AD" w:rsidP="00F846AD">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1823720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9D16A3" w:rsidRPr="00553302" w:rsidRDefault="009D16A3" w:rsidP="00C20CAC">
                            <w:pPr>
                              <w:rPr>
                                <w:b/>
                              </w:rPr>
                            </w:pPr>
                          </w:p>
                          <w:p w:rsidR="009D16A3" w:rsidRDefault="009D16A3" w:rsidP="00C205E7">
                            <w:pPr>
                              <w:spacing w:after="0" w:line="276" w:lineRule="auto"/>
                              <w:ind w:left="618" w:right="612"/>
                              <w:jc w:val="center"/>
                              <w:rPr>
                                <w:rFonts w:ascii="Carlito" w:hAnsi="Carlito"/>
                              </w:rPr>
                            </w:pPr>
                            <w:r>
                              <w:rPr>
                                <w:rFonts w:ascii="Carlito" w:hAnsi="Carlito"/>
                              </w:rPr>
                              <w:t>İL SAĞLIK MÜDÜRLÜĞÜ</w:t>
                            </w:r>
                          </w:p>
                          <w:p w:rsidR="009D16A3" w:rsidRPr="00553302" w:rsidRDefault="009D16A3" w:rsidP="00C205E7">
                            <w:pPr>
                              <w:spacing w:after="0" w:line="276" w:lineRule="auto"/>
                              <w:ind w:left="618" w:right="612"/>
                              <w:jc w:val="center"/>
                              <w:rPr>
                                <w:rFonts w:ascii="Carlito" w:hAnsi="Carlito"/>
                              </w:rPr>
                            </w:pPr>
                            <w:r w:rsidRPr="00553302">
                              <w:rPr>
                                <w:rFonts w:ascii="Carlito" w:hAnsi="Carlito"/>
                              </w:rPr>
                              <w:t>BULAŞICI HASTALIKLAR</w:t>
                            </w:r>
                          </w:p>
                          <w:p w:rsidR="009D16A3" w:rsidRDefault="009D16A3" w:rsidP="00C20CAC">
                            <w:pPr>
                              <w:spacing w:before="1"/>
                              <w:ind w:left="287" w:right="285"/>
                              <w:jc w:val="center"/>
                              <w:rPr>
                                <w:rFonts w:ascii="Carlito" w:hAnsi="Carlito"/>
                              </w:rPr>
                            </w:pPr>
                            <w:r w:rsidRPr="00553302">
                              <w:rPr>
                                <w:rFonts w:ascii="Carlito" w:hAnsi="Carlito"/>
                              </w:rPr>
                              <w:t>BİRİMİNE İLETİLMESİ</w:t>
                            </w:r>
                          </w:p>
                          <w:p w:rsidR="00D87D90" w:rsidRPr="00553302" w:rsidRDefault="00D87D90" w:rsidP="00C20CAC">
                            <w:pPr>
                              <w:spacing w:before="1"/>
                              <w:ind w:left="287" w:right="285"/>
                              <w:jc w:val="center"/>
                              <w:rPr>
                                <w:rFonts w:ascii="Carlito" w:hAnsi="Carlito"/>
                              </w:rPr>
                            </w:pPr>
                            <w:r w:rsidRPr="00F446C0">
                              <w:rPr>
                                <w:rFonts w:ascii="Times New Roman" w:hAnsi="Times New Roman" w:cs="Times New Roman"/>
                                <w:sz w:val="24"/>
                                <w:szCs w:val="24"/>
                              </w:rPr>
                              <w:t>(0276) 216 70 00</w:t>
                            </w:r>
                          </w:p>
                          <w:p w:rsidR="009D16A3" w:rsidRPr="00553302" w:rsidRDefault="009D16A3"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43.6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" fillcolor="white [3201]" strokecolor="#a8d08d [1945]" strokeweight="1pt">
                <v:path arrowok="t"/>
                <v:textbox inset="0,0,0,0">
                  <w:txbxContent>
                    <w:p w:rsidR="009D16A3" w:rsidRPr="00553302" w:rsidRDefault="009D16A3" w:rsidP="00C20CAC">
                      <w:pPr>
                        <w:rPr>
                          <w:b/>
                        </w:rPr>
                      </w:pPr>
                    </w:p>
                    <w:p w:rsidR="009D16A3" w:rsidRDefault="009D16A3" w:rsidP="00C205E7">
                      <w:pPr>
                        <w:spacing w:after="0" w:line="276" w:lineRule="auto"/>
                        <w:ind w:left="618" w:right="612"/>
                        <w:jc w:val="center"/>
                        <w:rPr>
                          <w:rFonts w:ascii="Carlito" w:hAnsi="Carlito"/>
                        </w:rPr>
                      </w:pPr>
                      <w:r>
                        <w:rPr>
                          <w:rFonts w:ascii="Carlito" w:hAnsi="Carlito"/>
                        </w:rPr>
                        <w:t>İL SAĞLIK MÜDÜRLÜĞÜ</w:t>
                      </w:r>
                    </w:p>
                    <w:p w:rsidR="009D16A3" w:rsidRPr="00553302" w:rsidRDefault="009D16A3" w:rsidP="00C205E7">
                      <w:pPr>
                        <w:spacing w:after="0" w:line="276" w:lineRule="auto"/>
                        <w:ind w:left="618" w:right="612"/>
                        <w:jc w:val="center"/>
                        <w:rPr>
                          <w:rFonts w:ascii="Carlito" w:hAnsi="Carlito"/>
                        </w:rPr>
                      </w:pPr>
                      <w:r w:rsidRPr="00553302">
                        <w:rPr>
                          <w:rFonts w:ascii="Carlito" w:hAnsi="Carlito"/>
                        </w:rPr>
                        <w:t>BULAŞICI HASTALIKLAR</w:t>
                      </w:r>
                    </w:p>
                    <w:p w:rsidR="009D16A3" w:rsidRDefault="009D16A3" w:rsidP="00C20CAC">
                      <w:pPr>
                        <w:spacing w:before="1"/>
                        <w:ind w:left="287" w:right="285"/>
                        <w:jc w:val="center"/>
                        <w:rPr>
                          <w:rFonts w:ascii="Carlito" w:hAnsi="Carlito"/>
                        </w:rPr>
                      </w:pPr>
                      <w:r w:rsidRPr="00553302">
                        <w:rPr>
                          <w:rFonts w:ascii="Carlito" w:hAnsi="Carlito"/>
                        </w:rPr>
                        <w:t>BİRİMİNE İLETİLMESİ</w:t>
                      </w:r>
                    </w:p>
                    <w:p w:rsidR="00D87D90" w:rsidRPr="00553302" w:rsidRDefault="00D87D90" w:rsidP="00C20CAC">
                      <w:pPr>
                        <w:spacing w:before="1"/>
                        <w:ind w:left="287" w:right="285"/>
                        <w:jc w:val="center"/>
                        <w:rPr>
                          <w:rFonts w:ascii="Carlito" w:hAnsi="Carlito"/>
                        </w:rPr>
                      </w:pPr>
                      <w:r w:rsidRPr="00F446C0">
                        <w:rPr>
                          <w:rFonts w:ascii="Times New Roman" w:hAnsi="Times New Roman" w:cs="Times New Roman"/>
                          <w:sz w:val="24"/>
                          <w:szCs w:val="24"/>
                        </w:rPr>
                        <w:t>(0276) 216 70 00</w:t>
                      </w:r>
                    </w:p>
                    <w:p w:rsidR="009D16A3" w:rsidRPr="00553302" w:rsidRDefault="009D16A3"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2146935</wp:posOffset>
                </wp:positionH>
                <wp:positionV relativeFrom="paragraph">
                  <wp:posOffset>1983740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0A156BC" id="Dirsek Bağlayıcısı 251" o:spid="_x0000_s1026" type="#_x0000_t34" style="position:absolute;margin-left:169.05pt;margin-top:156.2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strokecolor="#5b9bd5 [3204]" strokeweight=".5pt">
                <v:stroke endarrow="block"/>
                <o:lock v:ext="edit" shapetype="f"/>
              </v:shape>
            </w:pict>
          </mc:Fallback>
        </mc:AlternateContent>
      </w: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 xml:space="preserve">soğuk algınlığına sebep </w:t>
      </w:r>
      <w:r w:rsidR="008A2B91" w:rsidRPr="00ED48EB">
        <w:rPr>
          <w:rFonts w:ascii="Times New Roman" w:hAnsi="Times New Roman" w:cs="Times New Roman"/>
          <w:sz w:val="24"/>
          <w:szCs w:val="24"/>
        </w:rPr>
        <w:lastRenderedPageBreak/>
        <w:t>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D51D0C" w:rsidRDefault="00D51D0C" w:rsidP="00D51D0C">
      <w:pPr>
        <w:tabs>
          <w:tab w:val="left" w:pos="284"/>
        </w:tabs>
        <w:ind w:left="360"/>
        <w:rPr>
          <w:rFonts w:ascii="Times New Roman" w:hAnsi="Times New Roman" w:cs="Times New Roman"/>
          <w:b/>
          <w:sz w:val="24"/>
          <w:szCs w:val="24"/>
        </w:rPr>
      </w:pPr>
    </w:p>
    <w:p w:rsidR="00EC7611" w:rsidRPr="00D51D0C" w:rsidRDefault="0040568D" w:rsidP="00D51D0C">
      <w:pPr>
        <w:pStyle w:val="ListeParagraf"/>
        <w:numPr>
          <w:ilvl w:val="0"/>
          <w:numId w:val="19"/>
        </w:numPr>
        <w:tabs>
          <w:tab w:val="left" w:pos="284"/>
        </w:tabs>
        <w:rPr>
          <w:rFonts w:ascii="Times New Roman" w:hAnsi="Times New Roman" w:cs="Times New Roman"/>
          <w:b/>
          <w:sz w:val="24"/>
          <w:szCs w:val="24"/>
        </w:rPr>
      </w:pPr>
      <w:r w:rsidRPr="00D51D0C">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D51D0C" w:rsidRDefault="00D51D0C" w:rsidP="00D51D0C">
      <w:pPr>
        <w:pStyle w:val="ListeParagraf"/>
        <w:spacing w:after="0"/>
        <w:ind w:left="284"/>
        <w:jc w:val="both"/>
        <w:rPr>
          <w:rFonts w:ascii="Times New Roman" w:hAnsi="Times New Roman" w:cs="Times New Roman"/>
          <w:b/>
          <w:sz w:val="24"/>
          <w:szCs w:val="24"/>
        </w:rPr>
      </w:pPr>
    </w:p>
    <w:p w:rsidR="00D51D0C" w:rsidRPr="00D51D0C" w:rsidRDefault="00D51D0C" w:rsidP="00D51D0C">
      <w:pPr>
        <w:pStyle w:val="ListeParagraf"/>
        <w:spacing w:after="0"/>
        <w:ind w:left="284"/>
        <w:jc w:val="both"/>
        <w:rPr>
          <w:rFonts w:ascii="Times New Roman" w:hAnsi="Times New Roman" w:cs="Times New Roman"/>
          <w:b/>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lastRenderedPageBreak/>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lastRenderedPageBreak/>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D51D0C" w:rsidRDefault="00D51D0C" w:rsidP="00EF15DE">
      <w:pPr>
        <w:rPr>
          <w:rFonts w:ascii="Times New Roman" w:hAnsi="Times New Roman" w:cs="Times New Roman"/>
          <w:sz w:val="24"/>
          <w:szCs w:val="24"/>
        </w:rPr>
      </w:pPr>
    </w:p>
    <w:p w:rsidR="00D51D0C" w:rsidRDefault="00D51D0C" w:rsidP="00EF15DE">
      <w:pPr>
        <w:rPr>
          <w:rFonts w:ascii="Times New Roman" w:hAnsi="Times New Roman" w:cs="Times New Roman"/>
          <w:sz w:val="24"/>
          <w:szCs w:val="24"/>
        </w:rPr>
      </w:pPr>
    </w:p>
    <w:p w:rsidR="00D51D0C" w:rsidRDefault="00D51D0C"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en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Pr="00D51D0C" w:rsidRDefault="00CF407E" w:rsidP="00D51D0C">
            <w:pPr>
              <w:rPr>
                <w:rFonts w:ascii="Times New Roman" w:hAnsi="Times New Roman" w:cs="Times New Roman"/>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Pr="00D51D0C" w:rsidRDefault="00CF407E" w:rsidP="00D51D0C">
            <w:pPr>
              <w:rPr>
                <w:rFonts w:ascii="Times New Roman" w:hAnsi="Times New Roman" w:cs="Times New Roman"/>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rsidTr="009D16A3">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9D16A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9D16A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9D16A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proofErr w:type="gramStart"/>
            <w:r w:rsidRPr="00664ECC">
              <w:rPr>
                <w:rFonts w:ascii="Times New Roman" w:hAnsi="Times New Roman" w:cs="Times New Roman"/>
                <w:sz w:val="24"/>
                <w:szCs w:val="24"/>
              </w:rPr>
              <w:t>yada</w:t>
            </w:r>
            <w:proofErr w:type="gramEnd"/>
            <w:r w:rsidRPr="00664ECC">
              <w:rPr>
                <w:rFonts w:ascii="Times New Roman" w:hAnsi="Times New Roman" w:cs="Times New Roman"/>
                <w:sz w:val="24"/>
                <w:szCs w:val="24"/>
              </w:rPr>
              <w:t xml:space="preserve">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w:t>
            </w:r>
            <w:r w:rsidRPr="00664ECC">
              <w:rPr>
                <w:rFonts w:ascii="Times New Roman" w:hAnsi="Times New Roman" w:cs="Times New Roman"/>
                <w:sz w:val="24"/>
                <w:szCs w:val="24"/>
              </w:rPr>
              <w:lastRenderedPageBreak/>
              <w:t>temizlenmesi ve kontrol ed</w:t>
            </w:r>
            <w:r>
              <w:rPr>
                <w:rFonts w:ascii="Times New Roman" w:hAnsi="Times New Roman" w:cs="Times New Roman"/>
                <w:sz w:val="24"/>
                <w:szCs w:val="24"/>
              </w:rPr>
              <w:t xml:space="preserve">ilmesi. </w:t>
            </w:r>
          </w:p>
        </w:tc>
      </w:tr>
      <w:tr w:rsidR="00CF407E" w:rsidTr="009D16A3">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lastRenderedPageBreak/>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w:t>
      </w:r>
      <w:proofErr w:type="gramStart"/>
      <w:r w:rsidR="00D51D0C">
        <w:rPr>
          <w:rFonts w:ascii="Times New Roman" w:hAnsi="Times New Roman" w:cs="Times New Roman"/>
          <w:sz w:val="24"/>
          <w:szCs w:val="24"/>
        </w:rPr>
        <w:t>OBUO.</w:t>
      </w:r>
      <w:r w:rsidRPr="00CF407E">
        <w:rPr>
          <w:rFonts w:ascii="Times New Roman" w:hAnsi="Times New Roman" w:cs="Times New Roman"/>
          <w:sz w:val="24"/>
          <w:szCs w:val="24"/>
        </w:rPr>
        <w:t>FR</w:t>
      </w:r>
      <w:proofErr w:type="gramEnd"/>
      <w:r w:rsidRPr="00CF407E">
        <w:rPr>
          <w:rFonts w:ascii="Times New Roman" w:hAnsi="Times New Roman" w:cs="Times New Roman"/>
          <w:sz w:val="24"/>
          <w:szCs w:val="24"/>
        </w:rPr>
        <w:t>.04)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w:t>
      </w:r>
      <w:proofErr w:type="gramStart"/>
      <w:r w:rsidR="00D51D0C">
        <w:rPr>
          <w:rFonts w:ascii="Times New Roman" w:hAnsi="Times New Roman" w:cs="Times New Roman"/>
          <w:sz w:val="24"/>
          <w:szCs w:val="24"/>
        </w:rPr>
        <w:t>OBUO.</w:t>
      </w:r>
      <w:r w:rsidRPr="00CF407E">
        <w:rPr>
          <w:rFonts w:ascii="Times New Roman" w:hAnsi="Times New Roman" w:cs="Times New Roman"/>
          <w:sz w:val="24"/>
          <w:szCs w:val="24"/>
        </w:rPr>
        <w:t>FR</w:t>
      </w:r>
      <w:proofErr w:type="gramEnd"/>
      <w:r w:rsidRPr="00CF407E">
        <w:rPr>
          <w:rFonts w:ascii="Times New Roman" w:hAnsi="Times New Roman" w:cs="Times New Roman"/>
          <w:sz w:val="24"/>
          <w:szCs w:val="24"/>
        </w:rPr>
        <w:t>.08)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w:t>
      </w:r>
      <w:proofErr w:type="gramStart"/>
      <w:r w:rsidR="00D51D0C">
        <w:rPr>
          <w:rFonts w:ascii="Times New Roman" w:hAnsi="Times New Roman" w:cs="Times New Roman"/>
          <w:sz w:val="24"/>
          <w:szCs w:val="24"/>
        </w:rPr>
        <w:t>OBUO.</w:t>
      </w:r>
      <w:r w:rsidRPr="00CF407E">
        <w:rPr>
          <w:rFonts w:ascii="Times New Roman" w:hAnsi="Times New Roman" w:cs="Times New Roman"/>
          <w:sz w:val="24"/>
          <w:szCs w:val="24"/>
        </w:rPr>
        <w:t>FR</w:t>
      </w:r>
      <w:proofErr w:type="gramEnd"/>
      <w:r w:rsidRPr="00CF407E">
        <w:rPr>
          <w:rFonts w:ascii="Times New Roman" w:hAnsi="Times New Roman" w:cs="Times New Roman"/>
          <w:sz w:val="24"/>
          <w:szCs w:val="24"/>
        </w:rPr>
        <w:t>.05)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lastRenderedPageBreak/>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COVİD-19 şüphesi bulunduğu takdirde 184 Korona Danışma Hattı aranarak iletişime geçilir ve Sağlık Bakanlığının tedbirlerine uyulur. Sağlık </w:t>
      </w:r>
      <w:r w:rsidRPr="00CF407E">
        <w:rPr>
          <w:rFonts w:ascii="Times New Roman" w:eastAsiaTheme="majorEastAsia" w:hAnsi="Times New Roman" w:cs="Times New Roman"/>
          <w:bCs/>
          <w:sz w:val="24"/>
          <w:szCs w:val="24"/>
        </w:rPr>
        <w:lastRenderedPageBreak/>
        <w:t>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 </w:t>
      </w: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9D16A3">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9D16A3">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9D16A3">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311"/>
        <w:tblW w:w="10372" w:type="dxa"/>
        <w:tblLayout w:type="fixed"/>
        <w:tblLook w:val="01E0" w:firstRow="1" w:lastRow="1" w:firstColumn="1" w:lastColumn="1" w:noHBand="0" w:noVBand="0"/>
      </w:tblPr>
      <w:tblGrid>
        <w:gridCol w:w="5327"/>
        <w:gridCol w:w="5045"/>
      </w:tblGrid>
      <w:tr w:rsidR="00CF407E" w:rsidRPr="00EA1DDD" w:rsidTr="00CF407E">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9"/>
              <w:ind w:left="721" w:right="710"/>
              <w:jc w:val="center"/>
              <w:rPr>
                <w:sz w:val="24"/>
                <w:szCs w:val="24"/>
              </w:rPr>
            </w:pPr>
            <w:proofErr w:type="spellStart"/>
            <w:r w:rsidRPr="00EA1DDD">
              <w:rPr>
                <w:sz w:val="24"/>
                <w:szCs w:val="24"/>
              </w:rPr>
              <w:t>Hazırlayan</w:t>
            </w:r>
            <w:proofErr w:type="spellEnd"/>
          </w:p>
          <w:p w:rsidR="00CF407E" w:rsidRPr="00EA1DDD" w:rsidRDefault="00CF407E" w:rsidP="00CF407E">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Onaylayan</w:t>
            </w:r>
            <w:proofErr w:type="spellEnd"/>
          </w:p>
          <w:p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CF407E" w:rsidRPr="00EA1DDD" w:rsidTr="00CF407E">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line="232" w:lineRule="exact"/>
              <w:ind w:right="721"/>
              <w:rPr>
                <w:sz w:val="24"/>
                <w:szCs w:val="24"/>
              </w:rPr>
            </w:pPr>
          </w:p>
          <w:p w:rsidR="00CF407E" w:rsidRPr="00EA1DDD" w:rsidRDefault="00CF407E" w:rsidP="00CF407E">
            <w:pPr>
              <w:pStyle w:val="TableParagraph"/>
              <w:spacing w:line="232" w:lineRule="exact"/>
              <w:ind w:right="721"/>
              <w:rPr>
                <w:sz w:val="24"/>
                <w:szCs w:val="24"/>
              </w:rPr>
            </w:pPr>
          </w:p>
          <w:p w:rsidR="00CF407E" w:rsidRPr="00EA1DDD" w:rsidRDefault="00D51D0C" w:rsidP="00D51D0C">
            <w:pPr>
              <w:pStyle w:val="TableParagraph"/>
              <w:spacing w:line="232" w:lineRule="exact"/>
              <w:ind w:right="721"/>
              <w:jc w:val="center"/>
              <w:rPr>
                <w:sz w:val="24"/>
                <w:szCs w:val="24"/>
              </w:rPr>
            </w:pPr>
            <w:proofErr w:type="spellStart"/>
            <w:r>
              <w:rPr>
                <w:sz w:val="24"/>
                <w:szCs w:val="24"/>
              </w:rPr>
              <w:t>Bayram</w:t>
            </w:r>
            <w:proofErr w:type="spellEnd"/>
            <w:r>
              <w:rPr>
                <w:sz w:val="24"/>
                <w:szCs w:val="24"/>
              </w:rPr>
              <w:t xml:space="preserve"> MERCAN</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rPr>
                <w:sz w:val="24"/>
                <w:szCs w:val="24"/>
              </w:rPr>
            </w:pPr>
          </w:p>
          <w:p w:rsidR="00CF407E" w:rsidRPr="00EA1DDD" w:rsidRDefault="00CF407E" w:rsidP="00CF407E">
            <w:pPr>
              <w:pStyle w:val="TableParagraph"/>
              <w:spacing w:before="7"/>
              <w:rPr>
                <w:sz w:val="24"/>
                <w:szCs w:val="24"/>
              </w:rPr>
            </w:pPr>
            <w:r>
              <w:rPr>
                <w:sz w:val="24"/>
                <w:szCs w:val="24"/>
              </w:rPr>
              <w:t xml:space="preserve">                           </w:t>
            </w:r>
            <w:r w:rsidR="00D51D0C">
              <w:rPr>
                <w:sz w:val="24"/>
                <w:szCs w:val="24"/>
              </w:rPr>
              <w:t>İrfan KILINÇER</w:t>
            </w:r>
          </w:p>
          <w:p w:rsidR="00CF407E" w:rsidRPr="00EA1DDD" w:rsidRDefault="00CF407E" w:rsidP="00CF407E">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49" w:rsidRDefault="005F4D49" w:rsidP="00C8628E">
      <w:pPr>
        <w:spacing w:after="0" w:line="240" w:lineRule="auto"/>
      </w:pPr>
      <w:r>
        <w:separator/>
      </w:r>
    </w:p>
  </w:endnote>
  <w:endnote w:type="continuationSeparator" w:id="0">
    <w:p w:rsidR="005F4D49" w:rsidRDefault="005F4D49"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49" w:rsidRDefault="005F4D49" w:rsidP="00C8628E">
      <w:pPr>
        <w:spacing w:after="0" w:line="240" w:lineRule="auto"/>
      </w:pPr>
      <w:r>
        <w:separator/>
      </w:r>
    </w:p>
  </w:footnote>
  <w:footnote w:type="continuationSeparator" w:id="0">
    <w:p w:rsidR="005F4D49" w:rsidRDefault="005F4D49"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Ind w:w="-431" w:type="dxa"/>
      <w:tblLook w:val="04A0" w:firstRow="1" w:lastRow="0" w:firstColumn="1" w:lastColumn="0" w:noHBand="0" w:noVBand="1"/>
    </w:tblPr>
    <w:tblGrid>
      <w:gridCol w:w="3404"/>
      <w:gridCol w:w="3630"/>
      <w:gridCol w:w="1127"/>
      <w:gridCol w:w="1558"/>
    </w:tblGrid>
    <w:tr w:rsidR="009D16A3"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9D16A3" w:rsidRDefault="009D16A3" w:rsidP="00F846AD">
          <w:pPr>
            <w:pStyle w:val="stbilgi"/>
            <w:jc w:val="center"/>
          </w:pPr>
          <w:r>
            <w:rPr>
              <w:noProof/>
              <w:lang w:eastAsia="tr-TR"/>
            </w:rPr>
            <w:drawing>
              <wp:inline distT="0" distB="0" distL="0" distR="0" wp14:anchorId="18F4AE5C" wp14:editId="7DD1CF4B">
                <wp:extent cx="2024742" cy="228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28-WA000711.jpg"/>
                        <pic:cNvPicPr/>
                      </pic:nvPicPr>
                      <pic:blipFill>
                        <a:blip r:embed="rId1">
                          <a:extLst>
                            <a:ext uri="{28A0092B-C50C-407E-A947-70E740481C1C}">
                              <a14:useLocalDpi xmlns:a14="http://schemas.microsoft.com/office/drawing/2010/main" val="0"/>
                            </a:ext>
                          </a:extLst>
                        </a:blip>
                        <a:stretch>
                          <a:fillRect/>
                        </a:stretch>
                      </pic:blipFill>
                      <pic:spPr>
                        <a:xfrm>
                          <a:off x="0" y="0"/>
                          <a:ext cx="2025897" cy="2287304"/>
                        </a:xfrm>
                        <a:prstGeom prst="rect">
                          <a:avLst/>
                        </a:prstGeom>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9D16A3" w:rsidRPr="00367257" w:rsidRDefault="009D16A3"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9D16A3" w:rsidRPr="00367257" w:rsidRDefault="009D16A3"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UŞAK</w:t>
          </w:r>
          <w:r w:rsidRPr="00367257">
            <w:rPr>
              <w:sz w:val="24"/>
            </w:rPr>
            <w:t xml:space="preserve"> VALİLİĞİ</w:t>
          </w:r>
        </w:p>
        <w:p w:rsidR="009D16A3" w:rsidRPr="00F0523A" w:rsidRDefault="009D16A3" w:rsidP="00F846AD">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ÖMER BEDRETTİN UŞAKLI ORTAOKULU MÜDÜRLÜĞÜ</w:t>
          </w:r>
        </w:p>
      </w:tc>
      <w:tc>
        <w:tcPr>
          <w:tcW w:w="1342"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No :</w:t>
          </w:r>
        </w:p>
      </w:tc>
      <w:tc>
        <w:tcPr>
          <w:tcW w:w="1696" w:type="dxa"/>
          <w:tcBorders>
            <w:top w:val="single" w:sz="4" w:space="0" w:color="auto"/>
            <w:left w:val="single" w:sz="4" w:space="0" w:color="auto"/>
            <w:bottom w:val="single" w:sz="4" w:space="0" w:color="auto"/>
            <w:right w:val="single" w:sz="4" w:space="0" w:color="auto"/>
          </w:tcBorders>
        </w:tcPr>
        <w:p w:rsidR="009D16A3" w:rsidRPr="00367257" w:rsidRDefault="009D16A3" w:rsidP="00B51C2A">
          <w:pPr>
            <w:pStyle w:val="stbilgi"/>
            <w:cnfStyle w:val="100000000000" w:firstRow="1" w:lastRow="0" w:firstColumn="0" w:lastColumn="0" w:oddVBand="0" w:evenVBand="0" w:oddHBand="0" w:evenHBand="0" w:firstRowFirstColumn="0" w:firstRowLastColumn="0" w:lastRowFirstColumn="0" w:lastRowLastColumn="0"/>
            <w:rPr>
              <w:b w:val="0"/>
            </w:rPr>
          </w:pPr>
          <w:r>
            <w:rPr>
              <w:b w:val="0"/>
            </w:rPr>
            <w:t>OBUO.PL.01</w:t>
          </w:r>
        </w:p>
      </w:tc>
    </w:tr>
    <w:tr w:rsidR="009D16A3"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9D16A3" w:rsidRDefault="009D16A3" w:rsidP="00F846AD">
          <w:pPr>
            <w:pStyle w:val="stbilgi"/>
          </w:pPr>
        </w:p>
      </w:tc>
      <w:tc>
        <w:tcPr>
          <w:tcW w:w="4760" w:type="dxa"/>
          <w:vMerge/>
          <w:tcBorders>
            <w:left w:val="single" w:sz="4" w:space="0" w:color="auto"/>
            <w:right w:val="single" w:sz="4" w:space="0" w:color="auto"/>
          </w:tcBorders>
          <w:vAlign w:val="center"/>
        </w:tcPr>
        <w:p w:rsidR="009D16A3" w:rsidRPr="00F0523A" w:rsidRDefault="009D16A3"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9D16A3"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9D16A3" w:rsidRDefault="009D16A3" w:rsidP="00F846AD">
          <w:pPr>
            <w:pStyle w:val="stbilgi"/>
          </w:pPr>
        </w:p>
      </w:tc>
      <w:tc>
        <w:tcPr>
          <w:tcW w:w="4760" w:type="dxa"/>
          <w:vMerge/>
          <w:tcBorders>
            <w:left w:val="single" w:sz="4" w:space="0" w:color="auto"/>
            <w:right w:val="single" w:sz="4" w:space="0" w:color="auto"/>
          </w:tcBorders>
          <w:vAlign w:val="center"/>
        </w:tcPr>
        <w:p w:rsidR="009D16A3" w:rsidRPr="00F0523A" w:rsidRDefault="009D16A3"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696"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pPr>
          <w:r>
            <w:t>12.08.2020</w:t>
          </w:r>
        </w:p>
      </w:tc>
    </w:tr>
    <w:tr w:rsidR="009D16A3"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9D16A3" w:rsidRDefault="009D16A3" w:rsidP="00F846AD">
          <w:pPr>
            <w:pStyle w:val="stbilgi"/>
          </w:pPr>
        </w:p>
      </w:tc>
      <w:tc>
        <w:tcPr>
          <w:tcW w:w="4760" w:type="dxa"/>
          <w:vMerge/>
          <w:tcBorders>
            <w:left w:val="single" w:sz="4" w:space="0" w:color="auto"/>
            <w:right w:val="single" w:sz="4" w:space="0" w:color="auto"/>
          </w:tcBorders>
          <w:vAlign w:val="center"/>
        </w:tcPr>
        <w:p w:rsidR="009D16A3" w:rsidRPr="00F0523A" w:rsidRDefault="009D16A3"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9D16A3" w:rsidRPr="00367257" w:rsidRDefault="00B77224" w:rsidP="00F846AD">
          <w:pPr>
            <w:pStyle w:val="stbilgi"/>
            <w:cnfStyle w:val="000000000000" w:firstRow="0" w:lastRow="0" w:firstColumn="0" w:lastColumn="0" w:oddVBand="0" w:evenVBand="0" w:oddHBand="0" w:evenHBand="0" w:firstRowFirstColumn="0" w:firstRowLastColumn="0" w:lastRowFirstColumn="0" w:lastRowLastColumn="0"/>
          </w:pPr>
          <w:r>
            <w:t>01</w:t>
          </w:r>
        </w:p>
      </w:tc>
    </w:tr>
    <w:tr w:rsidR="009D16A3"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9D16A3" w:rsidRDefault="009D16A3" w:rsidP="00F846AD">
          <w:pPr>
            <w:pStyle w:val="stbilgi"/>
          </w:pPr>
        </w:p>
      </w:tc>
      <w:tc>
        <w:tcPr>
          <w:tcW w:w="4760" w:type="dxa"/>
          <w:vMerge/>
          <w:tcBorders>
            <w:left w:val="single" w:sz="4" w:space="0" w:color="auto"/>
            <w:bottom w:val="single" w:sz="4" w:space="0" w:color="auto"/>
            <w:right w:val="single" w:sz="4" w:space="0" w:color="auto"/>
          </w:tcBorders>
          <w:vAlign w:val="center"/>
        </w:tcPr>
        <w:p w:rsidR="009D16A3" w:rsidRPr="00F0523A" w:rsidRDefault="009D16A3"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spellStart"/>
          <w:r w:rsidRPr="00367257">
            <w:rPr>
              <w:b/>
            </w:rPr>
            <w:t>Tarihi</w:t>
          </w:r>
          <w:proofErr w:type="spellEnd"/>
          <w:r w:rsidRPr="00367257">
            <w:rPr>
              <w:b/>
            </w:rPr>
            <w:t xml:space="preserve"> :</w:t>
          </w:r>
        </w:p>
      </w:tc>
      <w:tc>
        <w:tcPr>
          <w:tcW w:w="1696" w:type="dxa"/>
          <w:tcBorders>
            <w:top w:val="single" w:sz="4" w:space="0" w:color="auto"/>
            <w:left w:val="single" w:sz="4" w:space="0" w:color="auto"/>
            <w:bottom w:val="single" w:sz="4" w:space="0" w:color="auto"/>
            <w:right w:val="single" w:sz="4" w:space="0" w:color="auto"/>
          </w:tcBorders>
        </w:tcPr>
        <w:p w:rsidR="009D16A3" w:rsidRPr="00367257" w:rsidRDefault="00B77224" w:rsidP="00F846AD">
          <w:pPr>
            <w:pStyle w:val="stbilgi"/>
            <w:cnfStyle w:val="000000000000" w:firstRow="0" w:lastRow="0" w:firstColumn="0" w:lastColumn="0" w:oddVBand="0" w:evenVBand="0" w:oddHBand="0" w:evenHBand="0" w:firstRowFirstColumn="0" w:firstRowLastColumn="0" w:lastRowFirstColumn="0" w:lastRowLastColumn="0"/>
          </w:pPr>
          <w:r>
            <w:t>01.07.2021</w:t>
          </w:r>
        </w:p>
      </w:tc>
    </w:tr>
    <w:tr w:rsidR="009D16A3"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9D16A3" w:rsidRDefault="009D16A3"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9D16A3" w:rsidRPr="00F0523A" w:rsidRDefault="009D16A3"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9D16A3" w:rsidRPr="00367257" w:rsidRDefault="009D16A3" w:rsidP="00F846AD">
          <w:pPr>
            <w:pStyle w:val="stbilgi"/>
            <w:cnfStyle w:val="000000000000" w:firstRow="0" w:lastRow="0" w:firstColumn="0" w:lastColumn="0" w:oddVBand="0" w:evenVBand="0" w:oddHBand="0" w:evenHBand="0" w:firstRowFirstColumn="0" w:firstRowLastColumn="0" w:lastRowFirstColumn="0" w:lastRowLastColumn="0"/>
          </w:pPr>
          <w:proofErr w:type="spellStart"/>
          <w:r w:rsidRPr="00367257">
            <w:t>Sayfa</w:t>
          </w:r>
          <w:proofErr w:type="spellEnd"/>
          <w:r w:rsidRPr="00367257">
            <w:t xml:space="preserve"> </w:t>
          </w:r>
          <w:r w:rsidRPr="00367257">
            <w:rPr>
              <w:bCs/>
            </w:rPr>
            <w:fldChar w:fldCharType="begin"/>
          </w:r>
          <w:r w:rsidRPr="00367257">
            <w:rPr>
              <w:bCs/>
            </w:rPr>
            <w:instrText>PAGE  \* Arabic  \* MERGEFORMAT</w:instrText>
          </w:r>
          <w:r w:rsidRPr="00367257">
            <w:rPr>
              <w:bCs/>
            </w:rPr>
            <w:fldChar w:fldCharType="separate"/>
          </w:r>
          <w:r w:rsidR="004144BB">
            <w:rPr>
              <w:bCs/>
              <w:noProof/>
            </w:rPr>
            <w:t>19</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4144BB">
            <w:rPr>
              <w:bCs/>
              <w:noProof/>
            </w:rPr>
            <w:t>20</w:t>
          </w:r>
          <w:r>
            <w:rPr>
              <w:bCs/>
              <w:noProof/>
            </w:rPr>
            <w:fldChar w:fldCharType="end"/>
          </w:r>
        </w:p>
      </w:tc>
    </w:tr>
  </w:tbl>
  <w:p w:rsidR="009D16A3" w:rsidRDefault="009D16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B5F07"/>
    <w:rsid w:val="001E2CC5"/>
    <w:rsid w:val="001F5073"/>
    <w:rsid w:val="002123D6"/>
    <w:rsid w:val="00221349"/>
    <w:rsid w:val="002252FD"/>
    <w:rsid w:val="002326BB"/>
    <w:rsid w:val="00240A06"/>
    <w:rsid w:val="00246110"/>
    <w:rsid w:val="0025665A"/>
    <w:rsid w:val="0027352A"/>
    <w:rsid w:val="002843B7"/>
    <w:rsid w:val="00286653"/>
    <w:rsid w:val="002B0266"/>
    <w:rsid w:val="002E35BA"/>
    <w:rsid w:val="002F5520"/>
    <w:rsid w:val="00344F9A"/>
    <w:rsid w:val="00352422"/>
    <w:rsid w:val="00362257"/>
    <w:rsid w:val="00362497"/>
    <w:rsid w:val="003861DA"/>
    <w:rsid w:val="0039606B"/>
    <w:rsid w:val="003A78CA"/>
    <w:rsid w:val="003B1110"/>
    <w:rsid w:val="003B5BFF"/>
    <w:rsid w:val="003C4583"/>
    <w:rsid w:val="003C6A70"/>
    <w:rsid w:val="003D41ED"/>
    <w:rsid w:val="003E1814"/>
    <w:rsid w:val="003E2F20"/>
    <w:rsid w:val="003F51FE"/>
    <w:rsid w:val="0040568D"/>
    <w:rsid w:val="004144BB"/>
    <w:rsid w:val="00417228"/>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344BA"/>
    <w:rsid w:val="00542B7F"/>
    <w:rsid w:val="00543CEB"/>
    <w:rsid w:val="0055358E"/>
    <w:rsid w:val="00557D3A"/>
    <w:rsid w:val="00576E98"/>
    <w:rsid w:val="00587683"/>
    <w:rsid w:val="00595F91"/>
    <w:rsid w:val="005E5758"/>
    <w:rsid w:val="005F1438"/>
    <w:rsid w:val="005F4D49"/>
    <w:rsid w:val="005F4E22"/>
    <w:rsid w:val="00601BE9"/>
    <w:rsid w:val="00601CB6"/>
    <w:rsid w:val="00613DAE"/>
    <w:rsid w:val="00615622"/>
    <w:rsid w:val="00631786"/>
    <w:rsid w:val="00664ECC"/>
    <w:rsid w:val="006821F7"/>
    <w:rsid w:val="0069363E"/>
    <w:rsid w:val="006E0B1F"/>
    <w:rsid w:val="006F086E"/>
    <w:rsid w:val="006F19DF"/>
    <w:rsid w:val="006F6FDB"/>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94508"/>
    <w:rsid w:val="008A2020"/>
    <w:rsid w:val="008A2B91"/>
    <w:rsid w:val="008C3AB2"/>
    <w:rsid w:val="008C678D"/>
    <w:rsid w:val="008D0DCA"/>
    <w:rsid w:val="008E464E"/>
    <w:rsid w:val="009077EB"/>
    <w:rsid w:val="00913E47"/>
    <w:rsid w:val="0092086A"/>
    <w:rsid w:val="0093691A"/>
    <w:rsid w:val="00972913"/>
    <w:rsid w:val="0097511F"/>
    <w:rsid w:val="00981791"/>
    <w:rsid w:val="00984970"/>
    <w:rsid w:val="009A2F1C"/>
    <w:rsid w:val="009C1660"/>
    <w:rsid w:val="009D16A3"/>
    <w:rsid w:val="009F164B"/>
    <w:rsid w:val="00A00B12"/>
    <w:rsid w:val="00A620B3"/>
    <w:rsid w:val="00A82A34"/>
    <w:rsid w:val="00A95B7C"/>
    <w:rsid w:val="00AB49C7"/>
    <w:rsid w:val="00B12558"/>
    <w:rsid w:val="00B166C3"/>
    <w:rsid w:val="00B37D0C"/>
    <w:rsid w:val="00B51C2A"/>
    <w:rsid w:val="00B539E0"/>
    <w:rsid w:val="00B62331"/>
    <w:rsid w:val="00B77224"/>
    <w:rsid w:val="00B81348"/>
    <w:rsid w:val="00BA12F2"/>
    <w:rsid w:val="00BC6FE9"/>
    <w:rsid w:val="00BD72EB"/>
    <w:rsid w:val="00C00ECC"/>
    <w:rsid w:val="00C205E7"/>
    <w:rsid w:val="00C20CAC"/>
    <w:rsid w:val="00C24533"/>
    <w:rsid w:val="00C44BD4"/>
    <w:rsid w:val="00C467F7"/>
    <w:rsid w:val="00C54311"/>
    <w:rsid w:val="00C66C21"/>
    <w:rsid w:val="00C77963"/>
    <w:rsid w:val="00C8133A"/>
    <w:rsid w:val="00C8628E"/>
    <w:rsid w:val="00C90C92"/>
    <w:rsid w:val="00CE4241"/>
    <w:rsid w:val="00CF407E"/>
    <w:rsid w:val="00CF7A39"/>
    <w:rsid w:val="00D13036"/>
    <w:rsid w:val="00D2571A"/>
    <w:rsid w:val="00D51D0C"/>
    <w:rsid w:val="00D55D5C"/>
    <w:rsid w:val="00D565F6"/>
    <w:rsid w:val="00D87D90"/>
    <w:rsid w:val="00DB71B9"/>
    <w:rsid w:val="00DB7588"/>
    <w:rsid w:val="00DB7DFE"/>
    <w:rsid w:val="00DD19D3"/>
    <w:rsid w:val="00DE435D"/>
    <w:rsid w:val="00E109C1"/>
    <w:rsid w:val="00E31659"/>
    <w:rsid w:val="00E31A95"/>
    <w:rsid w:val="00E44317"/>
    <w:rsid w:val="00E53292"/>
    <w:rsid w:val="00E62D81"/>
    <w:rsid w:val="00E63B50"/>
    <w:rsid w:val="00E714B6"/>
    <w:rsid w:val="00EA452C"/>
    <w:rsid w:val="00EA5945"/>
    <w:rsid w:val="00EC7611"/>
    <w:rsid w:val="00ED22AE"/>
    <w:rsid w:val="00ED48EB"/>
    <w:rsid w:val="00ED5FA7"/>
    <w:rsid w:val="00EF15DE"/>
    <w:rsid w:val="00F15FEC"/>
    <w:rsid w:val="00F446C0"/>
    <w:rsid w:val="00F47661"/>
    <w:rsid w:val="00F51F43"/>
    <w:rsid w:val="00F609B9"/>
    <w:rsid w:val="00F77669"/>
    <w:rsid w:val="00F83D68"/>
    <w:rsid w:val="00F846AD"/>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43FB6D-751B-4A53-B04C-EA44E5BB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52DB-F3C8-44A6-AC1D-5048D275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4641</Words>
  <Characters>26455</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H.BayramAKCAY</cp:lastModifiedBy>
  <cp:revision>3</cp:revision>
  <cp:lastPrinted>2020-08-13T07:05:00Z</cp:lastPrinted>
  <dcterms:created xsi:type="dcterms:W3CDTF">2021-06-25T11:38:00Z</dcterms:created>
  <dcterms:modified xsi:type="dcterms:W3CDTF">2021-07-01T10:42:00Z</dcterms:modified>
</cp:coreProperties>
</file>